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93DC" w14:textId="77777777" w:rsidR="00A00B54" w:rsidRPr="00A00B54" w:rsidRDefault="00A00B54" w:rsidP="00A00B54">
      <w:pPr>
        <w:pStyle w:val="NoSpacing"/>
      </w:pPr>
      <w:bookmarkStart w:id="0" w:name="_GoBack"/>
      <w:bookmarkEnd w:id="0"/>
    </w:p>
    <w:p w14:paraId="209A3CF6" w14:textId="77777777" w:rsidR="00750D58" w:rsidRDefault="00A00B54" w:rsidP="00A00B54">
      <w:pPr>
        <w:jc w:val="center"/>
      </w:pPr>
      <w:r w:rsidRPr="00AE533C">
        <w:rPr>
          <w:rFonts w:ascii="Arial" w:hAnsi="Arial" w:cs="Arial"/>
          <w:b/>
          <w:color w:val="365F91" w:themeColor="accent1" w:themeShade="BF"/>
          <w:sz w:val="36"/>
          <w:szCs w:val="36"/>
        </w:rPr>
        <w:t>CME</w:t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Referral Form Guidance 201</w:t>
      </w:r>
      <w:r w:rsidR="00AE533C" w:rsidRPr="00725E8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86BCB4" wp14:editId="680213EA">
            <wp:simplePos x="0" y="0"/>
            <wp:positionH relativeFrom="column">
              <wp:posOffset>5501005</wp:posOffset>
            </wp:positionH>
            <wp:positionV relativeFrom="paragraph">
              <wp:posOffset>-593725</wp:posOffset>
            </wp:positionV>
            <wp:extent cx="838200" cy="803275"/>
            <wp:effectExtent l="0" t="0" r="0" b="0"/>
            <wp:wrapTopAndBottom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3C" w:rsidRPr="00AE533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2C2DFA3" wp14:editId="790A2BB4">
            <wp:simplePos x="0" y="0"/>
            <wp:positionH relativeFrom="column">
              <wp:posOffset>-205105</wp:posOffset>
            </wp:positionH>
            <wp:positionV relativeFrom="page">
              <wp:posOffset>462280</wp:posOffset>
            </wp:positionV>
            <wp:extent cx="1876425" cy="590550"/>
            <wp:effectExtent l="0" t="0" r="9525" b="0"/>
            <wp:wrapTopAndBottom/>
            <wp:docPr id="1" name="Picture 1" descr="lcclogrevblk%201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logrevblk%2010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1CB">
        <w:rPr>
          <w:rFonts w:ascii="Arial" w:hAnsi="Arial" w:cs="Arial"/>
          <w:b/>
          <w:color w:val="365F91" w:themeColor="accent1" w:themeShade="BF"/>
          <w:sz w:val="36"/>
          <w:szCs w:val="36"/>
        </w:rPr>
        <w:t>7</w:t>
      </w:r>
    </w:p>
    <w:p w14:paraId="58215B45" w14:textId="77777777" w:rsidR="00145240" w:rsidRDefault="00145240" w:rsidP="005B0995">
      <w:pPr>
        <w:pStyle w:val="Heading1"/>
        <w:spacing w:after="120"/>
      </w:pPr>
      <w:r>
        <w:t>What is meant by Children Missing Education?</w:t>
      </w:r>
    </w:p>
    <w:p w14:paraId="12B73EDC" w14:textId="77777777" w:rsidR="00145240" w:rsidRPr="005B0995" w:rsidRDefault="00145240" w:rsidP="005B0995">
      <w:pPr>
        <w:pStyle w:val="NoSpacing"/>
      </w:pPr>
      <w:r w:rsidRPr="005B0995">
        <w:t xml:space="preserve">Children Missing Education (CME) are children of compulsory school age who are not on a school roll and who are not receiving a suitable education otherwise (e.g. privately, </w:t>
      </w:r>
      <w:r w:rsidR="00AC54A4">
        <w:t>electively home educated/EHE</w:t>
      </w:r>
      <w:r w:rsidRPr="005B0995">
        <w:t xml:space="preserve"> or in alternative provision).</w:t>
      </w:r>
    </w:p>
    <w:p w14:paraId="1AF33AC4" w14:textId="77777777" w:rsidR="00145240" w:rsidRPr="005B0995" w:rsidRDefault="00145240" w:rsidP="005B0995">
      <w:pPr>
        <w:pStyle w:val="NoSpacing"/>
      </w:pPr>
    </w:p>
    <w:p w14:paraId="00223791" w14:textId="77777777" w:rsidR="00145240" w:rsidRPr="005B0995" w:rsidRDefault="00145240" w:rsidP="005B0995">
      <w:pPr>
        <w:pStyle w:val="NoSpacing"/>
      </w:pPr>
      <w:r w:rsidRPr="005B0995">
        <w:t xml:space="preserve">All children, regardless of their circumstances, are entitled to a full time </w:t>
      </w:r>
      <w:r w:rsidR="00AC54A4" w:rsidRPr="005B0995">
        <w:t>education that</w:t>
      </w:r>
      <w:r w:rsidRPr="005B0995">
        <w:t xml:space="preserve"> is suitable </w:t>
      </w:r>
      <w:r w:rsidR="00AC54A4">
        <w:t>for</w:t>
      </w:r>
      <w:r w:rsidRPr="005B0995">
        <w:t xml:space="preserve"> their age, ability, aptitude and any special educational needs they may have. </w:t>
      </w:r>
    </w:p>
    <w:p w14:paraId="3BBA584B" w14:textId="77777777" w:rsidR="00145240" w:rsidRDefault="00145240" w:rsidP="005B0995">
      <w:pPr>
        <w:pStyle w:val="Heading1"/>
        <w:spacing w:after="120"/>
      </w:pPr>
      <w:r>
        <w:t>What are the Risks to Missing Children?</w:t>
      </w:r>
    </w:p>
    <w:p w14:paraId="76DA0BF0" w14:textId="77777777" w:rsidR="00145240" w:rsidRDefault="00145240" w:rsidP="005B0995">
      <w:pPr>
        <w:pStyle w:val="NoSpacing"/>
        <w:spacing w:after="120"/>
      </w:pPr>
      <w:r>
        <w:t>Children who are missing education are at greater risk than those who are seen regularly in school.  These risks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BE4" w:rsidRPr="005B0995" w14:paraId="1ED4BED9" w14:textId="77777777" w:rsidTr="00391BE4">
        <w:tc>
          <w:tcPr>
            <w:tcW w:w="4621" w:type="dxa"/>
          </w:tcPr>
          <w:p w14:paraId="2608E47C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Child Sexual Exploitation</w:t>
            </w:r>
          </w:p>
          <w:p w14:paraId="3E322AE9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Radicalisation</w:t>
            </w:r>
          </w:p>
          <w:p w14:paraId="25A4F986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Female Genital Mutilation</w:t>
            </w:r>
          </w:p>
          <w:p w14:paraId="45054B18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Modern Day Slavery</w:t>
            </w:r>
          </w:p>
          <w:p w14:paraId="771EA125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Forced Marriage</w:t>
            </w:r>
          </w:p>
        </w:tc>
        <w:tc>
          <w:tcPr>
            <w:tcW w:w="4621" w:type="dxa"/>
          </w:tcPr>
          <w:p w14:paraId="6D1908F1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Domestic Violence</w:t>
            </w:r>
          </w:p>
          <w:p w14:paraId="7478F32B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Honour Based Violence</w:t>
            </w:r>
          </w:p>
          <w:p w14:paraId="5F15AEEE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Human Trafficking</w:t>
            </w:r>
          </w:p>
          <w:p w14:paraId="5DE4D978" w14:textId="77777777" w:rsidR="00391BE4" w:rsidRPr="005B0995" w:rsidRDefault="00391BE4" w:rsidP="005B0995">
            <w:pPr>
              <w:pStyle w:val="NoSpacing"/>
              <w:numPr>
                <w:ilvl w:val="0"/>
                <w:numId w:val="9"/>
              </w:numPr>
            </w:pPr>
            <w:r w:rsidRPr="005B0995">
              <w:t>Neglect</w:t>
            </w:r>
          </w:p>
          <w:p w14:paraId="2F77B7D9" w14:textId="77777777" w:rsidR="00391BE4" w:rsidRPr="005B0995" w:rsidRDefault="00391BE4" w:rsidP="005B0995">
            <w:pPr>
              <w:pStyle w:val="NoSpacing"/>
            </w:pPr>
          </w:p>
        </w:tc>
      </w:tr>
    </w:tbl>
    <w:p w14:paraId="166FB35F" w14:textId="50E3E6D2" w:rsidR="00504AEB" w:rsidRPr="005B0995" w:rsidRDefault="006C191D" w:rsidP="00D46B3E">
      <w:pPr>
        <w:pStyle w:val="Heading1"/>
        <w:spacing w:after="120"/>
      </w:pPr>
      <w:r>
        <w:t>Leeds City Council Guidelines</w:t>
      </w:r>
    </w:p>
    <w:p w14:paraId="56410A05" w14:textId="425A2DE7" w:rsidR="00391BE4" w:rsidRPr="005B0995" w:rsidRDefault="00504AEB" w:rsidP="005B0995">
      <w:pPr>
        <w:pStyle w:val="NoSpacing"/>
      </w:pPr>
      <w:r w:rsidRPr="005B0995">
        <w:t>A</w:t>
      </w:r>
      <w:r w:rsidR="00E41D11">
        <w:t>ny</w:t>
      </w:r>
      <w:r w:rsidRPr="005B0995">
        <w:t xml:space="preserve"> child </w:t>
      </w:r>
      <w:r w:rsidR="00E41D11" w:rsidRPr="00D46B3E">
        <w:t>referred to CME</w:t>
      </w:r>
      <w:r w:rsidR="00E41D11">
        <w:t xml:space="preserve"> </w:t>
      </w:r>
      <w:r w:rsidRPr="005B0995">
        <w:rPr>
          <w:b/>
        </w:rPr>
        <w:t>must not</w:t>
      </w:r>
      <w:r w:rsidRPr="005B0995">
        <w:t xml:space="preserve"> be removed from a school roll without written authorisation from an Attendance Improvement Officer or a member of the </w:t>
      </w:r>
      <w:r w:rsidR="00D46B3E">
        <w:t xml:space="preserve">Children Missing Education Team. </w:t>
      </w:r>
    </w:p>
    <w:p w14:paraId="182A38BC" w14:textId="47B0C877" w:rsidR="00AE533C" w:rsidRPr="00A00B54" w:rsidRDefault="00D46B3E" w:rsidP="00A00B54">
      <w:pPr>
        <w:pStyle w:val="Heading1"/>
        <w:spacing w:after="120"/>
      </w:pPr>
      <w:r>
        <w:t>When s</w:t>
      </w:r>
      <w:r w:rsidR="00AE533C" w:rsidRPr="00AE533C">
        <w:t xml:space="preserve">hould </w:t>
      </w:r>
      <w:r>
        <w:t>s</w:t>
      </w:r>
      <w:r w:rsidR="00AE533C" w:rsidRPr="00AE533C">
        <w:t xml:space="preserve">chool </w:t>
      </w:r>
      <w:r>
        <w:t>r</w:t>
      </w:r>
      <w:r w:rsidR="00AE533C" w:rsidRPr="00AE533C">
        <w:t>efer</w:t>
      </w:r>
      <w:r>
        <w:t xml:space="preserve"> to CME</w:t>
      </w:r>
      <w:r w:rsidR="00AE533C" w:rsidRPr="00AE533C">
        <w:t>?</w:t>
      </w:r>
    </w:p>
    <w:p w14:paraId="26CF52C0" w14:textId="77777777" w:rsidR="00AE533C" w:rsidRPr="00AE533C" w:rsidRDefault="00AE533C" w:rsidP="005B0995">
      <w:pPr>
        <w:pStyle w:val="NoSpacing"/>
      </w:pPr>
      <w:r w:rsidRPr="00AE533C">
        <w:t>Schools should make a CME referral</w:t>
      </w:r>
      <w:r w:rsidR="00E66DA1">
        <w:t xml:space="preserve"> as soon as possible</w:t>
      </w:r>
      <w:r w:rsidR="00000947">
        <w:t>,</w:t>
      </w:r>
      <w:r w:rsidR="00E66DA1">
        <w:t xml:space="preserve"> but </w:t>
      </w:r>
      <w:r w:rsidR="00E66DA1" w:rsidRPr="00D46B3E">
        <w:rPr>
          <w:b/>
        </w:rPr>
        <w:t>no later</w:t>
      </w:r>
      <w:r w:rsidR="00E66DA1">
        <w:t xml:space="preserve"> than when the child has been missing from school for 20 days in the following circumstances:</w:t>
      </w:r>
    </w:p>
    <w:p w14:paraId="7AA64A0A" w14:textId="77777777" w:rsidR="00AE533C" w:rsidRPr="00AE533C" w:rsidRDefault="00AE533C" w:rsidP="005B0995">
      <w:pPr>
        <w:pStyle w:val="NoSpacing"/>
        <w:numPr>
          <w:ilvl w:val="0"/>
          <w:numId w:val="10"/>
        </w:numPr>
      </w:pPr>
      <w:r w:rsidRPr="00AE533C">
        <w:t xml:space="preserve">A child has left the country </w:t>
      </w:r>
      <w:r w:rsidRPr="00AE533C">
        <w:rPr>
          <w:b/>
        </w:rPr>
        <w:t>regardless</w:t>
      </w:r>
      <w:r w:rsidRPr="00AE533C">
        <w:t xml:space="preserve"> of if </w:t>
      </w:r>
      <w:r w:rsidR="00E66DA1">
        <w:t xml:space="preserve">a new address and/or </w:t>
      </w:r>
      <w:r w:rsidRPr="00AE533C">
        <w:t xml:space="preserve">new school information </w:t>
      </w:r>
      <w:r w:rsidR="00E66DA1">
        <w:t>has been provided</w:t>
      </w:r>
    </w:p>
    <w:p w14:paraId="58736DF9" w14:textId="6407466F" w:rsidR="00AE533C" w:rsidRPr="00AE533C" w:rsidRDefault="00025A1A" w:rsidP="005B0995">
      <w:pPr>
        <w:pStyle w:val="NoSpacing"/>
        <w:numPr>
          <w:ilvl w:val="0"/>
          <w:numId w:val="10"/>
        </w:numPr>
      </w:pPr>
      <w:r>
        <w:t>There is reasonable evidence to indicate a child has</w:t>
      </w:r>
      <w:r w:rsidR="00AE533C" w:rsidRPr="00AE533C">
        <w:t xml:space="preserve"> moved out of the </w:t>
      </w:r>
      <w:r>
        <w:t xml:space="preserve">Leeds local authority </w:t>
      </w:r>
      <w:r w:rsidR="00AE533C" w:rsidRPr="00AE533C">
        <w:t>area</w:t>
      </w:r>
      <w:r w:rsidR="00000947">
        <w:t xml:space="preserve"> and their whereabouts are unknown</w:t>
      </w:r>
    </w:p>
    <w:p w14:paraId="5F4ECB89" w14:textId="7A3E6047" w:rsidR="00025A1A" w:rsidRDefault="00000947" w:rsidP="005B0995">
      <w:pPr>
        <w:pStyle w:val="NoSpacing"/>
        <w:numPr>
          <w:ilvl w:val="0"/>
          <w:numId w:val="10"/>
        </w:numPr>
      </w:pPr>
      <w:r>
        <w:t>Where a</w:t>
      </w:r>
      <w:r w:rsidR="00AE533C" w:rsidRPr="00AE533C">
        <w:t xml:space="preserve"> child </w:t>
      </w:r>
      <w:r w:rsidR="00025A1A">
        <w:t>is</w:t>
      </w:r>
      <w:r>
        <w:t xml:space="preserve"> reported or</w:t>
      </w:r>
      <w:r w:rsidR="00025A1A">
        <w:t xml:space="preserve"> believed to have</w:t>
      </w:r>
      <w:r w:rsidR="00AE533C" w:rsidRPr="00AE533C">
        <w:t xml:space="preserve"> moved to a different Local Authority </w:t>
      </w:r>
      <w:r w:rsidR="00025A1A">
        <w:t>area but is not confirmed to be on</w:t>
      </w:r>
      <w:r w:rsidR="00D46B3E">
        <w:t xml:space="preserve"> a school roll in the new area</w:t>
      </w:r>
    </w:p>
    <w:p w14:paraId="6CE33E0E" w14:textId="77777777" w:rsidR="0013044E" w:rsidRPr="00025A1A" w:rsidRDefault="00025A1A" w:rsidP="005B0995">
      <w:pPr>
        <w:pStyle w:val="NoSpacing"/>
        <w:numPr>
          <w:ilvl w:val="0"/>
          <w:numId w:val="10"/>
        </w:numPr>
      </w:pPr>
      <w:r w:rsidRPr="003A0958">
        <w:rPr>
          <w:rFonts w:cs="Arial"/>
          <w:lang w:eastAsia="en-GB"/>
        </w:rPr>
        <w:t xml:space="preserve">Where a pupil has not returned to school for ten </w:t>
      </w:r>
      <w:r w:rsidRPr="00025A1A">
        <w:rPr>
          <w:rFonts w:cs="Arial"/>
          <w:lang w:eastAsia="en-GB"/>
        </w:rPr>
        <w:t>days after an authorised absence,</w:t>
      </w:r>
      <w:r w:rsidRPr="003A0958">
        <w:rPr>
          <w:rFonts w:cs="Arial"/>
          <w:lang w:eastAsia="en-GB"/>
        </w:rPr>
        <w:t xml:space="preserve"> or is absent from school without authorisation for twenty consecutive school days, </w:t>
      </w:r>
      <w:r w:rsidR="00000947">
        <w:rPr>
          <w:rFonts w:cs="Arial"/>
          <w:lang w:eastAsia="en-GB"/>
        </w:rPr>
        <w:t>and</w:t>
      </w:r>
      <w:r w:rsidRPr="00025A1A">
        <w:rPr>
          <w:rFonts w:cs="Arial"/>
          <w:lang w:eastAsia="en-GB"/>
        </w:rPr>
        <w:t xml:space="preserve"> reasonable enquiries</w:t>
      </w:r>
      <w:r w:rsidR="00000947">
        <w:rPr>
          <w:rFonts w:cs="Arial"/>
          <w:lang w:eastAsia="en-GB"/>
        </w:rPr>
        <w:t xml:space="preserve"> have failed</w:t>
      </w:r>
      <w:r w:rsidRPr="00025A1A">
        <w:rPr>
          <w:rFonts w:cs="Arial"/>
          <w:lang w:eastAsia="en-GB"/>
        </w:rPr>
        <w:t xml:space="preserve"> to estab</w:t>
      </w:r>
      <w:r w:rsidR="00000947">
        <w:rPr>
          <w:rFonts w:cs="Arial"/>
          <w:lang w:eastAsia="en-GB"/>
        </w:rPr>
        <w:t>lish the whereabouts of a child</w:t>
      </w:r>
      <w:r w:rsidRPr="00025A1A">
        <w:rPr>
          <w:rFonts w:cs="Arial"/>
          <w:lang w:eastAsia="en-GB"/>
        </w:rPr>
        <w:t xml:space="preserve"> </w:t>
      </w:r>
      <w:r w:rsidR="00000947" w:rsidRPr="00000947">
        <w:rPr>
          <w:rFonts w:cs="Arial"/>
          <w:lang w:eastAsia="en-GB"/>
        </w:rPr>
        <w:t>and</w:t>
      </w:r>
      <w:r w:rsidRPr="00000947">
        <w:rPr>
          <w:rFonts w:cs="Arial"/>
          <w:lang w:eastAsia="en-GB"/>
        </w:rPr>
        <w:t xml:space="preserve"> </w:t>
      </w:r>
      <w:r w:rsidR="00000947" w:rsidRPr="00000947">
        <w:rPr>
          <w:rFonts w:cs="Arial"/>
          <w:lang w:eastAsia="en-GB"/>
        </w:rPr>
        <w:t xml:space="preserve">the </w:t>
      </w:r>
      <w:r w:rsidRPr="00000947">
        <w:rPr>
          <w:rFonts w:cs="Arial"/>
          <w:lang w:eastAsia="en-GB"/>
        </w:rPr>
        <w:t>school does not have reasonable grounds to believe that the pupil is unable to attend because of sickness or unavoidable cause.</w:t>
      </w:r>
    </w:p>
    <w:p w14:paraId="64D07F84" w14:textId="77777777" w:rsidR="0013044E" w:rsidRDefault="0013044E" w:rsidP="005B0995">
      <w:pPr>
        <w:pStyle w:val="Heading1"/>
        <w:spacing w:after="120"/>
      </w:pPr>
      <w:r>
        <w:t>Expectations Prior to Referral</w:t>
      </w:r>
    </w:p>
    <w:p w14:paraId="2DB8E277" w14:textId="77777777" w:rsidR="00960D87" w:rsidRDefault="0013044E" w:rsidP="00960D87">
      <w:r>
        <w:t xml:space="preserve">Before referring a child to CME a school is expected to carry out </w:t>
      </w:r>
      <w:r w:rsidR="00960D87">
        <w:t>the following investigations:</w:t>
      </w:r>
    </w:p>
    <w:p w14:paraId="28D4BE35" w14:textId="77777777" w:rsidR="0013044E" w:rsidRDefault="0013044E" w:rsidP="00960D87">
      <w:pPr>
        <w:pStyle w:val="ListParagraph"/>
        <w:numPr>
          <w:ilvl w:val="0"/>
          <w:numId w:val="8"/>
        </w:numPr>
      </w:pPr>
      <w:r>
        <w:t xml:space="preserve">Completing </w:t>
      </w:r>
      <w:r w:rsidR="00BB31FA">
        <w:t>h</w:t>
      </w:r>
      <w:r>
        <w:t xml:space="preserve">ome </w:t>
      </w:r>
      <w:r w:rsidR="00BB31FA">
        <w:t>v</w:t>
      </w:r>
      <w:r>
        <w:t>isits</w:t>
      </w:r>
      <w:r w:rsidR="00BB31FA">
        <w:t xml:space="preserve"> including speaking to neighbours</w:t>
      </w:r>
      <w:r w:rsidR="00961485">
        <w:t xml:space="preserve"> to confirm the family has left</w:t>
      </w:r>
    </w:p>
    <w:p w14:paraId="0491BBF8" w14:textId="77777777" w:rsidR="0013044E" w:rsidRDefault="0013044E" w:rsidP="005B0995">
      <w:pPr>
        <w:pStyle w:val="ListParagraph"/>
        <w:numPr>
          <w:ilvl w:val="0"/>
          <w:numId w:val="8"/>
        </w:numPr>
      </w:pPr>
      <w:r>
        <w:t xml:space="preserve">Telephoning </w:t>
      </w:r>
      <w:r w:rsidR="000851BE">
        <w:t>all known contacts</w:t>
      </w:r>
    </w:p>
    <w:p w14:paraId="65E4BBDC" w14:textId="77777777" w:rsidR="0013044E" w:rsidRDefault="0013044E" w:rsidP="005B0995">
      <w:pPr>
        <w:pStyle w:val="ListParagraph"/>
        <w:numPr>
          <w:ilvl w:val="0"/>
          <w:numId w:val="8"/>
        </w:numPr>
      </w:pPr>
      <w:r>
        <w:t>Speaking to school friends and/or their parents</w:t>
      </w:r>
    </w:p>
    <w:p w14:paraId="1307CB8E" w14:textId="77777777" w:rsidR="0013044E" w:rsidRDefault="0013044E" w:rsidP="005B0995">
      <w:pPr>
        <w:pStyle w:val="ListParagraph"/>
        <w:numPr>
          <w:ilvl w:val="0"/>
          <w:numId w:val="8"/>
        </w:numPr>
      </w:pPr>
      <w:r>
        <w:t>Requesting copies of flight information</w:t>
      </w:r>
    </w:p>
    <w:p w14:paraId="2D18B7E4" w14:textId="77777777" w:rsidR="0013044E" w:rsidRDefault="0013044E" w:rsidP="005B0995">
      <w:pPr>
        <w:pStyle w:val="ListParagraph"/>
        <w:numPr>
          <w:ilvl w:val="0"/>
          <w:numId w:val="8"/>
        </w:numPr>
      </w:pPr>
      <w:r>
        <w:t>Asking for the address the family is moving to</w:t>
      </w:r>
    </w:p>
    <w:p w14:paraId="28536D3D" w14:textId="77777777" w:rsidR="0013044E" w:rsidRDefault="0013044E" w:rsidP="005B0995">
      <w:pPr>
        <w:pStyle w:val="ListParagraph"/>
        <w:numPr>
          <w:ilvl w:val="0"/>
          <w:numId w:val="8"/>
        </w:numPr>
      </w:pPr>
      <w:r>
        <w:lastRenderedPageBreak/>
        <w:t>Checking which school a child is expected to attend</w:t>
      </w:r>
    </w:p>
    <w:p w14:paraId="2392749C" w14:textId="77777777" w:rsidR="000851BE" w:rsidRPr="0013044E" w:rsidRDefault="000851BE" w:rsidP="005B0995">
      <w:pPr>
        <w:pStyle w:val="ListParagraph"/>
        <w:numPr>
          <w:ilvl w:val="0"/>
          <w:numId w:val="8"/>
        </w:numPr>
      </w:pPr>
      <w:r>
        <w:t>Requesting working contact details for parents including email addresses</w:t>
      </w:r>
    </w:p>
    <w:p w14:paraId="44904808" w14:textId="77777777" w:rsidR="00EC2B11" w:rsidRDefault="007F45E2" w:rsidP="005B0995">
      <w:pPr>
        <w:pStyle w:val="Heading1"/>
        <w:spacing w:after="120"/>
      </w:pPr>
      <w:r>
        <w:t>Completing the CME Referral Form</w:t>
      </w:r>
    </w:p>
    <w:p w14:paraId="6E28400F" w14:textId="77777777" w:rsidR="00EC2B11" w:rsidRDefault="00504AEB" w:rsidP="005B0995">
      <w:pPr>
        <w:pStyle w:val="Heading2"/>
        <w:spacing w:after="120"/>
      </w:pPr>
      <w:r>
        <w:t>Part 1</w:t>
      </w:r>
    </w:p>
    <w:p w14:paraId="192E6188" w14:textId="77777777" w:rsidR="00504AEB" w:rsidRDefault="00504AEB" w:rsidP="005B0995">
      <w:pPr>
        <w:pStyle w:val="NoSpacing"/>
      </w:pPr>
      <w:r>
        <w:t>This part should be completed by a member of staff with access to the following information:</w:t>
      </w:r>
    </w:p>
    <w:p w14:paraId="23606F68" w14:textId="77777777" w:rsidR="00504AEB" w:rsidRDefault="00504AEB" w:rsidP="005B0995">
      <w:pPr>
        <w:pStyle w:val="NoSpacing"/>
        <w:numPr>
          <w:ilvl w:val="0"/>
          <w:numId w:val="11"/>
        </w:numPr>
      </w:pPr>
      <w:r>
        <w:t>Pupil details</w:t>
      </w:r>
    </w:p>
    <w:p w14:paraId="459EA9D2" w14:textId="77777777" w:rsidR="00504AEB" w:rsidRDefault="00504AEB" w:rsidP="005B0995">
      <w:pPr>
        <w:pStyle w:val="NoSpacing"/>
        <w:numPr>
          <w:ilvl w:val="0"/>
          <w:numId w:val="11"/>
        </w:numPr>
      </w:pPr>
      <w:r>
        <w:t>Attendance information</w:t>
      </w:r>
    </w:p>
    <w:p w14:paraId="72E5AA3D" w14:textId="77777777" w:rsidR="00504AEB" w:rsidRDefault="00504AEB" w:rsidP="005B0995">
      <w:pPr>
        <w:pStyle w:val="NoSpacing"/>
        <w:numPr>
          <w:ilvl w:val="0"/>
          <w:numId w:val="11"/>
        </w:numPr>
      </w:pPr>
      <w:r>
        <w:t>Information provided by the family</w:t>
      </w:r>
    </w:p>
    <w:p w14:paraId="6FC0D4E7" w14:textId="77777777" w:rsidR="00504AEB" w:rsidRDefault="00504AEB" w:rsidP="005B0995">
      <w:pPr>
        <w:pStyle w:val="NoSpacing"/>
        <w:numPr>
          <w:ilvl w:val="0"/>
          <w:numId w:val="11"/>
        </w:numPr>
      </w:pPr>
      <w:r>
        <w:t xml:space="preserve">Information about </w:t>
      </w:r>
      <w:r>
        <w:rPr>
          <w:b/>
        </w:rPr>
        <w:t>all</w:t>
      </w:r>
      <w:r>
        <w:t xml:space="preserve"> enquiries made</w:t>
      </w:r>
    </w:p>
    <w:p w14:paraId="53B48DBD" w14:textId="77777777" w:rsidR="005B0995" w:rsidRDefault="005B0995" w:rsidP="005B0995">
      <w:pPr>
        <w:pStyle w:val="NoSpacing"/>
      </w:pPr>
    </w:p>
    <w:p w14:paraId="50AE742F" w14:textId="77777777" w:rsidR="00504AEB" w:rsidRDefault="00504AEB" w:rsidP="005B0995">
      <w:pPr>
        <w:pStyle w:val="NoSpacing"/>
      </w:pPr>
      <w:r>
        <w:t xml:space="preserve">It is </w:t>
      </w:r>
      <w:r w:rsidRPr="00424ECE">
        <w:rPr>
          <w:b/>
        </w:rPr>
        <w:t>vitally important</w:t>
      </w:r>
      <w:r>
        <w:t xml:space="preserve"> that as much information as possible is included in this section</w:t>
      </w:r>
      <w:r w:rsidR="007B571D">
        <w:t xml:space="preserve"> so that the CME team can make appropriate enquiries.</w:t>
      </w:r>
      <w:r w:rsidR="00E66DA1">
        <w:t xml:space="preserve">  If you have letters or emails of communication from the family </w:t>
      </w:r>
      <w:r w:rsidR="00A726C9">
        <w:t xml:space="preserve">you </w:t>
      </w:r>
      <w:r w:rsidR="00A726C9">
        <w:rPr>
          <w:b/>
        </w:rPr>
        <w:t>must</w:t>
      </w:r>
      <w:r w:rsidR="00E66DA1">
        <w:t xml:space="preserve"> </w:t>
      </w:r>
      <w:r w:rsidR="0064799E">
        <w:t>submit</w:t>
      </w:r>
      <w:r w:rsidR="00E66DA1">
        <w:t xml:space="preserve"> copies </w:t>
      </w:r>
      <w:r w:rsidR="0064799E">
        <w:t xml:space="preserve">as well as the CME </w:t>
      </w:r>
      <w:r w:rsidR="00E66DA1">
        <w:t>referral.</w:t>
      </w:r>
    </w:p>
    <w:p w14:paraId="4FAC17D3" w14:textId="77777777" w:rsidR="00504AEB" w:rsidRDefault="00504AEB" w:rsidP="005B0995">
      <w:pPr>
        <w:pStyle w:val="Heading2"/>
        <w:spacing w:after="120"/>
      </w:pPr>
      <w:r>
        <w:t>Part 2</w:t>
      </w:r>
    </w:p>
    <w:p w14:paraId="181AD0F2" w14:textId="77777777" w:rsidR="00504AEB" w:rsidRDefault="00504AEB" w:rsidP="005B0995">
      <w:pPr>
        <w:pStyle w:val="NoSpacing"/>
      </w:pPr>
      <w:r>
        <w:t xml:space="preserve">This </w:t>
      </w:r>
      <w:r w:rsidR="00E66DA1">
        <w:t>must</w:t>
      </w:r>
      <w:r>
        <w:t xml:space="preserve"> be completed by one of the school’s Designated Child Protection Officers.  It is important that </w:t>
      </w:r>
      <w:r>
        <w:rPr>
          <w:b/>
        </w:rPr>
        <w:t>any</w:t>
      </w:r>
      <w:r>
        <w:t xml:space="preserve"> concerns the school have </w:t>
      </w:r>
      <w:r w:rsidR="00E66DA1">
        <w:t xml:space="preserve">had </w:t>
      </w:r>
      <w:r>
        <w:t>be recorded</w:t>
      </w:r>
      <w:r w:rsidR="00E66DA1">
        <w:t>.</w:t>
      </w:r>
    </w:p>
    <w:p w14:paraId="57CE9ED7" w14:textId="77777777" w:rsidR="005B0995" w:rsidRDefault="005B0995" w:rsidP="005B0995">
      <w:pPr>
        <w:pStyle w:val="NoSpacing"/>
      </w:pPr>
    </w:p>
    <w:p w14:paraId="2CB09086" w14:textId="77777777" w:rsidR="00AF0644" w:rsidRDefault="00A00B54" w:rsidP="005B099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 Independent schools and academie</w:t>
      </w:r>
      <w:r w:rsidRPr="00032E1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please securely email the form to </w:t>
      </w:r>
      <w:hyperlink r:id="rId9" w:history="1">
        <w:r w:rsidRPr="00460F90">
          <w:rPr>
            <w:rStyle w:val="Hyperlink"/>
            <w:rFonts w:ascii="Calibri" w:eastAsia="Calibri" w:hAnsi="Calibri" w:cs="Times New Roman"/>
          </w:rPr>
          <w:t>cme@leeds.gov.uk</w:t>
        </w:r>
      </w:hyperlink>
      <w:r>
        <w:rPr>
          <w:rFonts w:ascii="Calibri" w:eastAsia="Calibri" w:hAnsi="Calibri" w:cs="Times New Roman"/>
        </w:rPr>
        <w:t xml:space="preserve"> </w:t>
      </w:r>
    </w:p>
    <w:p w14:paraId="0CA5262C" w14:textId="77777777" w:rsidR="00A00B54" w:rsidRDefault="00A00B54" w:rsidP="005B0995">
      <w:pPr>
        <w:pStyle w:val="NoSpacing"/>
        <w:rPr>
          <w:rFonts w:ascii="Calibri" w:eastAsia="Calibri" w:hAnsi="Calibri" w:cs="Times New Roman"/>
        </w:rPr>
      </w:pPr>
    </w:p>
    <w:p w14:paraId="36B61005" w14:textId="77777777" w:rsidR="00A00B54" w:rsidRDefault="00A00B54" w:rsidP="00A00B54">
      <w:pPr>
        <w:pStyle w:val="NoSpacing"/>
        <w:rPr>
          <w:rFonts w:ascii="Calibri" w:eastAsia="Calibri" w:hAnsi="Calibri" w:cs="Times New Roman"/>
        </w:rPr>
      </w:pPr>
      <w:r w:rsidRPr="00D46B3E">
        <w:rPr>
          <w:rFonts w:ascii="Calibri" w:eastAsia="Calibri" w:hAnsi="Calibri" w:cs="Times New Roman"/>
        </w:rPr>
        <w:t>For maintained schools please see the details below to</w:t>
      </w:r>
      <w:r w:rsidR="00E41D11" w:rsidRPr="00D46B3E">
        <w:rPr>
          <w:rFonts w:ascii="Calibri" w:eastAsia="Calibri" w:hAnsi="Calibri" w:cs="Times New Roman"/>
        </w:rPr>
        <w:t xml:space="preserve"> email</w:t>
      </w:r>
      <w:r w:rsidRPr="00D46B3E">
        <w:rPr>
          <w:rFonts w:ascii="Calibri" w:eastAsia="Calibri" w:hAnsi="Calibri" w:cs="Times New Roman"/>
        </w:rPr>
        <w:t xml:space="preserve"> </w:t>
      </w:r>
      <w:r w:rsidR="007D6311" w:rsidRPr="00D46B3E">
        <w:rPr>
          <w:rFonts w:ascii="Calibri" w:eastAsia="Calibri" w:hAnsi="Calibri" w:cs="Times New Roman"/>
        </w:rPr>
        <w:t>the form to the appropriate Team Managers</w:t>
      </w:r>
      <w:r w:rsidRPr="00D46B3E">
        <w:rPr>
          <w:rFonts w:ascii="Calibri" w:eastAsia="Calibri" w:hAnsi="Calibri" w:cs="Times New Roman"/>
        </w:rPr>
        <w:t xml:space="preserve"> for your area.</w:t>
      </w:r>
      <w:r w:rsidR="00E41D11" w:rsidRPr="00D46B3E">
        <w:rPr>
          <w:rFonts w:ascii="Calibri" w:eastAsia="Calibri" w:hAnsi="Calibri" w:cs="Times New Roman"/>
        </w:rPr>
        <w:t xml:space="preserve"> (Please ensure this is done securely)</w:t>
      </w:r>
      <w:r w:rsidR="00E41D11">
        <w:rPr>
          <w:rFonts w:ascii="Calibri" w:eastAsia="Calibri" w:hAnsi="Calibri" w:cs="Times New Roman"/>
        </w:rPr>
        <w:t xml:space="preserve"> </w:t>
      </w:r>
    </w:p>
    <w:tbl>
      <w:tblPr>
        <w:tblStyle w:val="TableGrid11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2086"/>
        <w:gridCol w:w="2171"/>
        <w:gridCol w:w="2018"/>
        <w:gridCol w:w="2967"/>
      </w:tblGrid>
      <w:tr w:rsidR="005355E5" w:rsidRPr="004730C3" w14:paraId="623B0D3F" w14:textId="77777777" w:rsidTr="00A00B54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5D7" w14:textId="77777777" w:rsidR="00A00B54" w:rsidRPr="004730C3" w:rsidRDefault="00A00B54" w:rsidP="00A00B54">
            <w:pPr>
              <w:spacing w:after="0"/>
              <w:rPr>
                <w:rFonts w:cs="Calibri"/>
                <w:b/>
              </w:rPr>
            </w:pPr>
            <w:r w:rsidRPr="004730C3">
              <w:rPr>
                <w:rFonts w:cs="Calibri"/>
                <w:b/>
              </w:rPr>
              <w:t>Area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8A4D" w14:textId="77777777" w:rsidR="00A00B54" w:rsidRPr="004730C3" w:rsidRDefault="00A00B54" w:rsidP="00A00B54">
            <w:pPr>
              <w:spacing w:after="0"/>
              <w:rPr>
                <w:rFonts w:cs="Calibri"/>
                <w:b/>
              </w:rPr>
            </w:pPr>
            <w:r w:rsidRPr="004730C3">
              <w:rPr>
                <w:rFonts w:cs="Calibri"/>
                <w:b/>
              </w:rPr>
              <w:t>Name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715C" w14:textId="77777777" w:rsidR="00A00B54" w:rsidRPr="004730C3" w:rsidRDefault="00A00B54" w:rsidP="00A00B54">
            <w:pPr>
              <w:spacing w:after="0"/>
              <w:rPr>
                <w:rFonts w:cs="Calibri"/>
                <w:b/>
              </w:rPr>
            </w:pPr>
            <w:r w:rsidRPr="004730C3">
              <w:rPr>
                <w:rFonts w:cs="Calibri"/>
                <w:b/>
              </w:rPr>
              <w:t>Telephone: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9D01" w14:textId="77777777" w:rsidR="00A00B54" w:rsidRPr="004730C3" w:rsidRDefault="00A00B54" w:rsidP="00A00B54">
            <w:pPr>
              <w:spacing w:after="0"/>
              <w:rPr>
                <w:rFonts w:cs="Calibri"/>
                <w:b/>
              </w:rPr>
            </w:pPr>
            <w:r w:rsidRPr="004730C3">
              <w:rPr>
                <w:rFonts w:cs="Calibri"/>
                <w:b/>
              </w:rPr>
              <w:t>Email:</w:t>
            </w:r>
          </w:p>
        </w:tc>
      </w:tr>
      <w:tr w:rsidR="005355E5" w:rsidRPr="004730C3" w14:paraId="63ED7484" w14:textId="77777777" w:rsidTr="00A00B54">
        <w:trPr>
          <w:trHeight w:val="8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1A95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East North East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0CD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Joy Fry</w:t>
            </w:r>
          </w:p>
          <w:p w14:paraId="1879F491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Tracey Black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C14" w14:textId="77777777" w:rsidR="00A00B54" w:rsidRPr="004730C3" w:rsidRDefault="005355E5" w:rsidP="00A00B5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0113 3782480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717" w14:textId="77777777" w:rsidR="00A00B54" w:rsidRPr="004730C3" w:rsidRDefault="00146877" w:rsidP="00A00B54">
            <w:pPr>
              <w:spacing w:after="0"/>
              <w:rPr>
                <w:rFonts w:cs="Calibri"/>
                <w:color w:val="1F497D"/>
              </w:rPr>
            </w:pPr>
            <w:hyperlink r:id="rId10" w:history="1">
              <w:r w:rsidR="00A00B54" w:rsidRPr="004730C3">
                <w:rPr>
                  <w:rFonts w:cs="Calibri"/>
                  <w:color w:val="0000FF"/>
                  <w:u w:val="single"/>
                </w:rPr>
                <w:t>ENEAttendance@Leeds.gov.uk</w:t>
              </w:r>
            </w:hyperlink>
          </w:p>
          <w:p w14:paraId="6975B6AA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</w:p>
        </w:tc>
      </w:tr>
      <w:tr w:rsidR="005355E5" w:rsidRPr="004730C3" w14:paraId="59904FC3" w14:textId="77777777" w:rsidTr="00A00B54">
        <w:trPr>
          <w:trHeight w:val="8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E736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West North West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4BE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proofErr w:type="spellStart"/>
            <w:r w:rsidRPr="004730C3">
              <w:rPr>
                <w:rFonts w:cs="Calibri"/>
              </w:rPr>
              <w:t>Azmina</w:t>
            </w:r>
            <w:proofErr w:type="spellEnd"/>
            <w:r w:rsidRPr="004730C3">
              <w:rPr>
                <w:rFonts w:cs="Calibri"/>
              </w:rPr>
              <w:t xml:space="preserve"> Ali (</w:t>
            </w:r>
            <w:proofErr w:type="spellStart"/>
            <w:r w:rsidRPr="004730C3">
              <w:rPr>
                <w:rFonts w:cs="Calibri"/>
              </w:rPr>
              <w:t>Syeda</w:t>
            </w:r>
            <w:proofErr w:type="spellEnd"/>
            <w:r w:rsidRPr="004730C3">
              <w:rPr>
                <w:rFonts w:cs="Calibri"/>
              </w:rPr>
              <w:t xml:space="preserve"> Ali)</w:t>
            </w:r>
          </w:p>
          <w:p w14:paraId="184B3380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Tracey Stanley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B00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0113 3782480</w:t>
            </w:r>
          </w:p>
          <w:p w14:paraId="562CAD00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637" w14:textId="77777777" w:rsidR="00A00B54" w:rsidRPr="004730C3" w:rsidRDefault="00146877" w:rsidP="00A00B54">
            <w:pPr>
              <w:spacing w:after="0"/>
              <w:rPr>
                <w:rFonts w:cs="Calibri"/>
              </w:rPr>
            </w:pPr>
            <w:hyperlink r:id="rId11" w:history="1">
              <w:r w:rsidR="00A00B54" w:rsidRPr="004730C3">
                <w:rPr>
                  <w:rFonts w:cs="Calibri"/>
                  <w:color w:val="0000FF"/>
                  <w:u w:val="single"/>
                </w:rPr>
                <w:t>Azmina.Ali@leeds.gov.uk</w:t>
              </w:r>
            </w:hyperlink>
            <w:r w:rsidR="00A00B54" w:rsidRPr="004730C3">
              <w:rPr>
                <w:rFonts w:cs="Calibri"/>
              </w:rPr>
              <w:t xml:space="preserve"> </w:t>
            </w:r>
          </w:p>
          <w:p w14:paraId="0F5C0DF6" w14:textId="77777777" w:rsidR="00A00B54" w:rsidRPr="004730C3" w:rsidRDefault="00146877" w:rsidP="00A00B54">
            <w:pPr>
              <w:spacing w:after="0"/>
              <w:rPr>
                <w:rFonts w:cs="Calibri"/>
              </w:rPr>
            </w:pPr>
            <w:hyperlink r:id="rId12" w:history="1">
              <w:r w:rsidR="00A00B54" w:rsidRPr="004730C3">
                <w:rPr>
                  <w:rFonts w:cs="Calibri"/>
                  <w:color w:val="0000FF" w:themeColor="hyperlink"/>
                  <w:u w:val="single"/>
                </w:rPr>
                <w:t>Tracey.Stanley@leeds.gov.uk</w:t>
              </w:r>
            </w:hyperlink>
            <w:r w:rsidR="00A00B54" w:rsidRPr="004730C3">
              <w:rPr>
                <w:rFonts w:cs="Calibri"/>
              </w:rPr>
              <w:t xml:space="preserve"> </w:t>
            </w:r>
          </w:p>
        </w:tc>
      </w:tr>
      <w:tr w:rsidR="005355E5" w:rsidRPr="004730C3" w14:paraId="1F890A8B" w14:textId="77777777" w:rsidTr="00A00B54">
        <w:trPr>
          <w:trHeight w:val="8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CAED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South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CD5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Mandy Voller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CD6" w14:textId="77777777" w:rsidR="00A00B54" w:rsidRPr="004730C3" w:rsidRDefault="00A00B54" w:rsidP="00A00B54">
            <w:pPr>
              <w:spacing w:after="0"/>
              <w:rPr>
                <w:rFonts w:cs="Calibri"/>
              </w:rPr>
            </w:pPr>
            <w:r w:rsidRPr="004730C3">
              <w:rPr>
                <w:rFonts w:cs="Calibri"/>
              </w:rPr>
              <w:t>0113 3782480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631" w14:textId="77777777" w:rsidR="00A00B54" w:rsidRDefault="00146877" w:rsidP="00A00B54">
            <w:pPr>
              <w:spacing w:after="0"/>
              <w:rPr>
                <w:rFonts w:cs="Calibri"/>
              </w:rPr>
            </w:pPr>
            <w:hyperlink r:id="rId13" w:history="1">
              <w:r w:rsidR="00A00B54" w:rsidRPr="004730C3">
                <w:rPr>
                  <w:rFonts w:cs="Calibri"/>
                  <w:color w:val="0000FF"/>
                  <w:u w:val="single"/>
                </w:rPr>
                <w:t>Mandy.Voller@leeds.gov.uk</w:t>
              </w:r>
            </w:hyperlink>
            <w:r w:rsidR="00A00B54" w:rsidRPr="004730C3">
              <w:rPr>
                <w:rFonts w:cs="Calibri"/>
              </w:rPr>
              <w:t xml:space="preserve"> </w:t>
            </w:r>
          </w:p>
          <w:p w14:paraId="1E899796" w14:textId="77777777" w:rsidR="005355E5" w:rsidRPr="004730C3" w:rsidRDefault="005355E5" w:rsidP="00A00B54">
            <w:pPr>
              <w:spacing w:after="0"/>
              <w:rPr>
                <w:rFonts w:cs="Calibri"/>
              </w:rPr>
            </w:pPr>
          </w:p>
        </w:tc>
      </w:tr>
    </w:tbl>
    <w:p w14:paraId="6766410C" w14:textId="77777777" w:rsidR="004730C3" w:rsidRDefault="004730C3" w:rsidP="005B0995">
      <w:pPr>
        <w:keepNext/>
        <w:keepLines/>
        <w:spacing w:before="20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  <w:r w:rsidRPr="004730C3"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  <w:t>Part 3</w:t>
      </w:r>
    </w:p>
    <w:p w14:paraId="58DA5F4C" w14:textId="53AC832E" w:rsidR="004730C3" w:rsidRPr="004730C3" w:rsidRDefault="004730C3" w:rsidP="005B0995">
      <w:pPr>
        <w:pStyle w:val="NoSpacing"/>
      </w:pPr>
      <w:r w:rsidRPr="004730C3">
        <w:t xml:space="preserve">This part is to be completed by the </w:t>
      </w:r>
      <w:r w:rsidR="0064799E">
        <w:t xml:space="preserve">Local Authority </w:t>
      </w:r>
      <w:r w:rsidRPr="004730C3">
        <w:t xml:space="preserve">Attendance Improvement Officer (AIO) who </w:t>
      </w:r>
      <w:r w:rsidR="007D6311">
        <w:t xml:space="preserve">has been allocated the case and </w:t>
      </w:r>
      <w:r w:rsidRPr="004730C3">
        <w:t xml:space="preserve">should check that all other sections have been satisfactorily completed.  Where a section is incomplete or further information is required the AIO should contact the member of staff </w:t>
      </w:r>
      <w:r w:rsidR="00D46B3E">
        <w:t xml:space="preserve">who completed / should have completed that section. </w:t>
      </w:r>
    </w:p>
    <w:sectPr w:rsidR="004730C3" w:rsidRPr="004730C3" w:rsidSect="00C62FE0">
      <w:foot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FB87F" w14:textId="77777777" w:rsidR="00990469" w:rsidRDefault="00990469" w:rsidP="00990469">
      <w:pPr>
        <w:spacing w:after="0" w:line="240" w:lineRule="auto"/>
      </w:pPr>
      <w:r>
        <w:separator/>
      </w:r>
    </w:p>
  </w:endnote>
  <w:endnote w:type="continuationSeparator" w:id="0">
    <w:p w14:paraId="7CE53E35" w14:textId="77777777" w:rsidR="00990469" w:rsidRDefault="00990469" w:rsidP="0099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7EA2F" w14:textId="77777777" w:rsidR="00990469" w:rsidRDefault="00146877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DE1A6E">
      <w:rPr>
        <w:noProof/>
      </w:rPr>
      <w:t>Leeds Local Authority CME Guidance September 2017.Docx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A5B44" w14:textId="77777777" w:rsidR="00990469" w:rsidRDefault="00990469" w:rsidP="00990469">
      <w:pPr>
        <w:spacing w:after="0" w:line="240" w:lineRule="auto"/>
      </w:pPr>
      <w:r>
        <w:separator/>
      </w:r>
    </w:p>
  </w:footnote>
  <w:footnote w:type="continuationSeparator" w:id="0">
    <w:p w14:paraId="54980AE3" w14:textId="77777777" w:rsidR="00990469" w:rsidRDefault="00990469" w:rsidP="0099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A96"/>
    <w:multiLevelType w:val="hybridMultilevel"/>
    <w:tmpl w:val="57F6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23D"/>
    <w:multiLevelType w:val="hybridMultilevel"/>
    <w:tmpl w:val="145A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C60"/>
    <w:multiLevelType w:val="hybridMultilevel"/>
    <w:tmpl w:val="21D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290"/>
    <w:multiLevelType w:val="hybridMultilevel"/>
    <w:tmpl w:val="664E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7979"/>
    <w:multiLevelType w:val="hybridMultilevel"/>
    <w:tmpl w:val="F368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3599"/>
    <w:multiLevelType w:val="hybridMultilevel"/>
    <w:tmpl w:val="D930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287E"/>
    <w:multiLevelType w:val="hybridMultilevel"/>
    <w:tmpl w:val="6244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5BF1"/>
    <w:multiLevelType w:val="hybridMultilevel"/>
    <w:tmpl w:val="D5AE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462BD"/>
    <w:multiLevelType w:val="hybridMultilevel"/>
    <w:tmpl w:val="764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4152"/>
    <w:multiLevelType w:val="hybridMultilevel"/>
    <w:tmpl w:val="72B6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283F"/>
    <w:multiLevelType w:val="hybridMultilevel"/>
    <w:tmpl w:val="8B64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9"/>
    <w:rsid w:val="00000947"/>
    <w:rsid w:val="00025A1A"/>
    <w:rsid w:val="00032E19"/>
    <w:rsid w:val="00070C87"/>
    <w:rsid w:val="000851BE"/>
    <w:rsid w:val="000B38A8"/>
    <w:rsid w:val="001272E0"/>
    <w:rsid w:val="0013044E"/>
    <w:rsid w:val="00145240"/>
    <w:rsid w:val="00146877"/>
    <w:rsid w:val="002651CB"/>
    <w:rsid w:val="002B7DEF"/>
    <w:rsid w:val="00332067"/>
    <w:rsid w:val="00391BE4"/>
    <w:rsid w:val="00424ECE"/>
    <w:rsid w:val="004730C3"/>
    <w:rsid w:val="004A5955"/>
    <w:rsid w:val="0050294A"/>
    <w:rsid w:val="00504AEB"/>
    <w:rsid w:val="005355E5"/>
    <w:rsid w:val="005B0995"/>
    <w:rsid w:val="005D62BD"/>
    <w:rsid w:val="0064799E"/>
    <w:rsid w:val="006C191D"/>
    <w:rsid w:val="00725E89"/>
    <w:rsid w:val="00750D58"/>
    <w:rsid w:val="0077622D"/>
    <w:rsid w:val="007B571D"/>
    <w:rsid w:val="007D6311"/>
    <w:rsid w:val="007F45E2"/>
    <w:rsid w:val="008A6B00"/>
    <w:rsid w:val="00960D87"/>
    <w:rsid w:val="00961485"/>
    <w:rsid w:val="00990469"/>
    <w:rsid w:val="00A00B54"/>
    <w:rsid w:val="00A13348"/>
    <w:rsid w:val="00A726C9"/>
    <w:rsid w:val="00A86079"/>
    <w:rsid w:val="00AC54A4"/>
    <w:rsid w:val="00AE533C"/>
    <w:rsid w:val="00AF0644"/>
    <w:rsid w:val="00BB31FA"/>
    <w:rsid w:val="00C62FE0"/>
    <w:rsid w:val="00C9726F"/>
    <w:rsid w:val="00CD55F3"/>
    <w:rsid w:val="00D46B3E"/>
    <w:rsid w:val="00D82F4C"/>
    <w:rsid w:val="00DE1A6E"/>
    <w:rsid w:val="00DF7938"/>
    <w:rsid w:val="00E11EDD"/>
    <w:rsid w:val="00E41D11"/>
    <w:rsid w:val="00E66DA1"/>
    <w:rsid w:val="00EC2B11"/>
    <w:rsid w:val="00F33523"/>
    <w:rsid w:val="00F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2CADC"/>
  <w15:docId w15:val="{06DA7EAC-4F80-42D3-A08F-66976E3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9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B54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52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B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4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4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50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A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69"/>
  </w:style>
  <w:style w:type="paragraph" w:styleId="Footer">
    <w:name w:val="footer"/>
    <w:basedOn w:val="Normal"/>
    <w:link w:val="FooterChar"/>
    <w:uiPriority w:val="99"/>
    <w:unhideWhenUsed/>
    <w:rsid w:val="0099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69"/>
  </w:style>
  <w:style w:type="table" w:customStyle="1" w:styleId="TableGrid11">
    <w:name w:val="Table Grid11"/>
    <w:basedOn w:val="TableNormal"/>
    <w:uiPriority w:val="59"/>
    <w:rsid w:val="004730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54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ndy.Voller@leed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cey.Stanley@leeds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mina.Ali@leeds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EAttendance@Leed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e@leeds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FC8B1B6D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Bullock, Louise</dc:creator>
  <cp:lastModifiedBy>Rachel Hawkhead</cp:lastModifiedBy>
  <cp:revision>2</cp:revision>
  <dcterms:created xsi:type="dcterms:W3CDTF">2017-12-15T07:24:00Z</dcterms:created>
  <dcterms:modified xsi:type="dcterms:W3CDTF">2017-12-15T07:24:00Z</dcterms:modified>
</cp:coreProperties>
</file>